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23EF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5F5950E" w:rsidR="00D54FB7" w:rsidRDefault="00DB36D5" w:rsidP="009739AD">
      <w:p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0</w:t>
      </w:r>
      <w:r w:rsidR="009739AD">
        <w:rPr>
          <w:rFonts w:ascii="Arial" w:hAnsi="Arial" w:cs="Arial"/>
          <w:sz w:val="24"/>
          <w:szCs w:val="24"/>
          <w:lang w:val="el-GR"/>
        </w:rPr>
        <w:t>6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422AFF2E" w:rsidR="000D0886" w:rsidRDefault="00DE3B72" w:rsidP="009739A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5046F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6C97EA62" w14:textId="1B07A6A4" w:rsidR="007302F3" w:rsidRDefault="007302F3" w:rsidP="009739A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F90B0EE" w14:textId="48EC13C8" w:rsidR="007302F3" w:rsidRDefault="006E0739" w:rsidP="007302F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Συντονισμένη επιχείρηση στην περιοχή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Χλώρακας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Συνελήφθησαν </w:t>
      </w:r>
      <w:r w:rsidR="00023EF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έξι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πρόσωπα </w:t>
      </w:r>
    </w:p>
    <w:p w14:paraId="6AA3EB19" w14:textId="453C30F8" w:rsidR="006E0739" w:rsidRDefault="006E0739" w:rsidP="00441F7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957797C" w14:textId="3067DA24" w:rsidR="00EB373D" w:rsidRDefault="00441F73" w:rsidP="00441F7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Συντονισμένη επιχείρηση για αστυνόμευση της κοινότητας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Χλώρακας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πραγματοποιήθηκε χθες από τις 5μ.μ., μέχρι τα μεσάνυχτα</w:t>
      </w:r>
      <w:r w:rsidR="00EB373D">
        <w:rPr>
          <w:rFonts w:ascii="Arial" w:hAnsi="Arial" w:cs="Arial"/>
          <w:sz w:val="24"/>
          <w:szCs w:val="24"/>
          <w:lang w:val="el-GR"/>
        </w:rPr>
        <w:t xml:space="preserve">, στην οποία συμμετείχαν μέλη της ΑΔΕ Πάφου, </w:t>
      </w:r>
      <w:r w:rsidR="00023EF5">
        <w:rPr>
          <w:rFonts w:ascii="Arial" w:hAnsi="Arial" w:cs="Arial"/>
          <w:sz w:val="24"/>
          <w:szCs w:val="24"/>
          <w:lang w:val="el-GR"/>
        </w:rPr>
        <w:t xml:space="preserve">του ΟΠΕ Πάφου, </w:t>
      </w:r>
      <w:r w:rsidR="00EB373D">
        <w:rPr>
          <w:rFonts w:ascii="Arial" w:hAnsi="Arial" w:cs="Arial"/>
          <w:sz w:val="24"/>
          <w:szCs w:val="24"/>
          <w:lang w:val="el-GR"/>
        </w:rPr>
        <w:t xml:space="preserve">της ΜΜΑΔ, του ΟΠΟΔ Αρχηγείου και της Διεύθυνσης </w:t>
      </w:r>
      <w:r w:rsidR="00023EF5">
        <w:rPr>
          <w:rFonts w:ascii="Arial" w:hAnsi="Arial" w:cs="Arial"/>
          <w:sz w:val="24"/>
          <w:szCs w:val="24"/>
          <w:lang w:val="el-GR"/>
        </w:rPr>
        <w:t xml:space="preserve">Ασφάλειας </w:t>
      </w:r>
      <w:r w:rsidR="00EB373D">
        <w:rPr>
          <w:rFonts w:ascii="Arial" w:hAnsi="Arial" w:cs="Arial"/>
          <w:sz w:val="24"/>
          <w:szCs w:val="24"/>
          <w:lang w:val="el-GR"/>
        </w:rPr>
        <w:t>Αεροδρομίων</w:t>
      </w:r>
      <w:r w:rsidR="00023EF5">
        <w:rPr>
          <w:rFonts w:ascii="Arial" w:hAnsi="Arial" w:cs="Arial"/>
          <w:sz w:val="24"/>
          <w:szCs w:val="24"/>
          <w:lang w:val="el-GR"/>
        </w:rPr>
        <w:t xml:space="preserve"> (ΔΑΣΑ)</w:t>
      </w:r>
      <w:r w:rsidR="00EB373D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5E1CB88C" w14:textId="38FAC4D7" w:rsidR="007367D1" w:rsidRDefault="00EB373D" w:rsidP="006D5DC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Κατά τη διάρκεια της επιχείρησης, έγιναν έλεγχοι σε οικίες, συγκροτήματα διαμερισμάτων, οχήματα και πρόσωπα</w:t>
      </w:r>
      <w:r w:rsidR="006D5DCD">
        <w:rPr>
          <w:rFonts w:ascii="Arial" w:hAnsi="Arial" w:cs="Arial"/>
          <w:sz w:val="24"/>
          <w:szCs w:val="24"/>
          <w:lang w:val="el-GR"/>
        </w:rPr>
        <w:t>, ενώ συνελήφθησαν δυνάμει δικαστικών ενταλμάτων, τ</w:t>
      </w:r>
      <w:r w:rsidR="007367D1">
        <w:rPr>
          <w:rFonts w:ascii="Arial" w:hAnsi="Arial" w:cs="Arial"/>
          <w:sz w:val="24"/>
          <w:szCs w:val="24"/>
          <w:lang w:val="el-GR"/>
        </w:rPr>
        <w:t xml:space="preserve">έσσερα πρόσωπα ηλικίας 40, 25, 21 και 18 ετών, για διευκόλυνση των ανακρίσεων, σχετικά με τα επεισόδια που έγιναν στην Πάφο και στη </w:t>
      </w:r>
      <w:proofErr w:type="spellStart"/>
      <w:r w:rsidR="007367D1">
        <w:rPr>
          <w:rFonts w:ascii="Arial" w:hAnsi="Arial" w:cs="Arial"/>
          <w:sz w:val="24"/>
          <w:szCs w:val="24"/>
          <w:lang w:val="el-GR"/>
        </w:rPr>
        <w:t>Χλώρακα</w:t>
      </w:r>
      <w:proofErr w:type="spellEnd"/>
      <w:r w:rsidR="007367D1">
        <w:rPr>
          <w:rFonts w:ascii="Arial" w:hAnsi="Arial" w:cs="Arial"/>
          <w:sz w:val="24"/>
          <w:szCs w:val="24"/>
          <w:lang w:val="el-GR"/>
        </w:rPr>
        <w:t xml:space="preserve">, μεταξύ </w:t>
      </w:r>
      <w:r w:rsidR="00023EF5">
        <w:rPr>
          <w:rFonts w:ascii="Arial" w:hAnsi="Arial" w:cs="Arial"/>
          <w:sz w:val="24"/>
          <w:szCs w:val="24"/>
          <w:lang w:val="el-GR"/>
        </w:rPr>
        <w:t xml:space="preserve">των ημερομηνιών </w:t>
      </w:r>
      <w:r w:rsidR="007367D1">
        <w:rPr>
          <w:rFonts w:ascii="Arial" w:hAnsi="Arial" w:cs="Arial"/>
          <w:sz w:val="24"/>
          <w:szCs w:val="24"/>
          <w:lang w:val="el-GR"/>
        </w:rPr>
        <w:t xml:space="preserve">3-4 Ιανουαρίου, 2022. </w:t>
      </w:r>
    </w:p>
    <w:p w14:paraId="0C3EA33F" w14:textId="47AB1B35" w:rsidR="006D5DCD" w:rsidRDefault="006D5DCD" w:rsidP="00441F7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Επίσης, </w:t>
      </w:r>
      <w:r w:rsidR="000F639F">
        <w:rPr>
          <w:rFonts w:ascii="Arial" w:hAnsi="Arial" w:cs="Arial"/>
          <w:sz w:val="24"/>
          <w:szCs w:val="24"/>
          <w:lang w:val="el-GR"/>
        </w:rPr>
        <w:t>κατά τη διάρκεια της επιχείρηση</w:t>
      </w:r>
      <w:r w:rsidR="00023EF5">
        <w:rPr>
          <w:rFonts w:ascii="Arial" w:hAnsi="Arial" w:cs="Arial"/>
          <w:sz w:val="24"/>
          <w:szCs w:val="24"/>
          <w:lang w:val="el-GR"/>
        </w:rPr>
        <w:t>ς</w:t>
      </w:r>
      <w:r w:rsidR="000F639F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συνελήφθη 33χρονη για αυτόφωρο αδίκημα, σε σχέση με υπόθεση διάρρηξης κατοικίας που διαπράχθηκε νωρίτερα χθες στην επαρχία Πάφου. Σε έρευνα που έγινε στο όχημα της εντοπίστηκε περιουσία</w:t>
      </w:r>
      <w:r w:rsidR="00023EF5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η οποία πιστεύεται ότι είναι κλοπιμαία, ενώ στη συνέχεια μέρος της εν λόγω περιουσίας αναγνωρίστηκε από ιδιοκτήτη της κατοικίας από όπου κλάπηκε.   </w:t>
      </w:r>
    </w:p>
    <w:p w14:paraId="32275E88" w14:textId="77777777" w:rsidR="000F639F" w:rsidRDefault="000F639F" w:rsidP="00441F7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Παράλληλα, </w:t>
      </w:r>
      <w:r w:rsidR="007367D1">
        <w:rPr>
          <w:rFonts w:ascii="Arial" w:hAnsi="Arial" w:cs="Arial"/>
          <w:sz w:val="24"/>
          <w:szCs w:val="24"/>
          <w:lang w:val="el-GR"/>
        </w:rPr>
        <w:t xml:space="preserve">συνελήφθη για αυτόφωρο αδίκημα, πρόσωπο ηλικίας </w:t>
      </w:r>
      <w:r w:rsidR="00041915" w:rsidRPr="00041915">
        <w:rPr>
          <w:rFonts w:ascii="Arial" w:hAnsi="Arial" w:cs="Arial"/>
          <w:sz w:val="24"/>
          <w:szCs w:val="24"/>
          <w:lang w:val="el-GR"/>
        </w:rPr>
        <w:t>28</w:t>
      </w:r>
      <w:r w:rsidR="00041915">
        <w:rPr>
          <w:rFonts w:ascii="Arial" w:hAnsi="Arial" w:cs="Arial"/>
          <w:sz w:val="24"/>
          <w:szCs w:val="24"/>
          <w:lang w:val="el-GR"/>
        </w:rPr>
        <w:t xml:space="preserve"> ετών, στην κατοχή του οποίου εντοπίστηκε περιουσία που πιστεύεται ότι είναι κλοπιμαία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1D554D5B" w14:textId="77777777" w:rsidR="000F639F" w:rsidRDefault="000F639F" w:rsidP="00441F7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Επιπρόσθετα, σε έλεγχο που έγινε σε συγκρότημα διαμερισμάτων στη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Χλώρακα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για παραβάσεις του διατάγματος που αφορά την εγκατάσταση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αιτητών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διεθνούς </w:t>
      </w:r>
      <w:r>
        <w:rPr>
          <w:rFonts w:ascii="Arial" w:hAnsi="Arial" w:cs="Arial"/>
          <w:sz w:val="24"/>
          <w:szCs w:val="24"/>
          <w:lang w:val="el-GR"/>
        </w:rPr>
        <w:lastRenderedPageBreak/>
        <w:t xml:space="preserve">προστασίας στην εν λόγω κοινότητα, εντοπίστηκε 48χρονος, ο οποίος ανακρίθηκε γραπτώς. </w:t>
      </w:r>
    </w:p>
    <w:p w14:paraId="2A759965" w14:textId="343C5A1C" w:rsidR="009739AD" w:rsidRDefault="000F639F" w:rsidP="00E92868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Τέλος, ανακόπηκαν συνολικά 380 οχήματα, εκ των οποίων ερευνήθηκαν τα 51, καθώς και 68 πρόσωπα</w:t>
      </w:r>
      <w:r w:rsidR="00E92868">
        <w:rPr>
          <w:rFonts w:ascii="Arial" w:hAnsi="Arial" w:cs="Arial"/>
          <w:sz w:val="24"/>
          <w:szCs w:val="24"/>
          <w:lang w:val="el-GR"/>
        </w:rPr>
        <w:t xml:space="preserve">, ενώ προέκυψαν 29 τροχαίες καταγγελίες. </w:t>
      </w:r>
    </w:p>
    <w:p w14:paraId="699F2FDB" w14:textId="1AFBC1FF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74E1A85" w14:textId="1A5C33B7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E38AD53" w14:textId="3F5E2BAF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ABEACF2" w14:textId="1FFD879F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C48B215" w14:textId="6BE4A8DE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E2F334D" w14:textId="33CFE51E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04D3AAD" w14:textId="77777777" w:rsidR="009739AD" w:rsidRDefault="009739AD" w:rsidP="007302F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A441701" w14:textId="77777777" w:rsidR="00B342E1" w:rsidRDefault="00B342E1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2B280B3E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342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C757" w14:textId="77777777" w:rsidR="00512CDA" w:rsidRDefault="00512CDA" w:rsidP="00404DCD">
      <w:pPr>
        <w:spacing w:after="0" w:line="240" w:lineRule="auto"/>
      </w:pPr>
      <w:r>
        <w:separator/>
      </w:r>
    </w:p>
  </w:endnote>
  <w:endnote w:type="continuationSeparator" w:id="0">
    <w:p w14:paraId="0EF9D82D" w14:textId="77777777" w:rsidR="00512CDA" w:rsidRDefault="00512CD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23EF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23EF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ED40" w14:textId="77777777" w:rsidR="00512CDA" w:rsidRDefault="00512CDA" w:rsidP="00404DCD">
      <w:pPr>
        <w:spacing w:after="0" w:line="240" w:lineRule="auto"/>
      </w:pPr>
      <w:r>
        <w:separator/>
      </w:r>
    </w:p>
  </w:footnote>
  <w:footnote w:type="continuationSeparator" w:id="0">
    <w:p w14:paraId="345EFC63" w14:textId="77777777" w:rsidR="00512CDA" w:rsidRDefault="00512CD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79CB"/>
    <w:rsid w:val="00041915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97F82"/>
    <w:rsid w:val="002A36B7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D275C"/>
    <w:rsid w:val="003D321D"/>
    <w:rsid w:val="003E3F78"/>
    <w:rsid w:val="003E4843"/>
    <w:rsid w:val="003E6ACC"/>
    <w:rsid w:val="003E79BE"/>
    <w:rsid w:val="003F28D6"/>
    <w:rsid w:val="003F625C"/>
    <w:rsid w:val="00404DCD"/>
    <w:rsid w:val="004059E7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12CDA"/>
    <w:rsid w:val="00524BE5"/>
    <w:rsid w:val="0055169C"/>
    <w:rsid w:val="00557888"/>
    <w:rsid w:val="00570F0A"/>
    <w:rsid w:val="00577E30"/>
    <w:rsid w:val="00584356"/>
    <w:rsid w:val="00591322"/>
    <w:rsid w:val="005A609E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7FDC"/>
    <w:rsid w:val="00626A67"/>
    <w:rsid w:val="006309E3"/>
    <w:rsid w:val="00636DD6"/>
    <w:rsid w:val="00652818"/>
    <w:rsid w:val="00657EC0"/>
    <w:rsid w:val="00686A8E"/>
    <w:rsid w:val="006A42B0"/>
    <w:rsid w:val="006A5A67"/>
    <w:rsid w:val="006A635A"/>
    <w:rsid w:val="006B0D81"/>
    <w:rsid w:val="006B24E3"/>
    <w:rsid w:val="006C628D"/>
    <w:rsid w:val="006D5DCD"/>
    <w:rsid w:val="006D694A"/>
    <w:rsid w:val="006E0739"/>
    <w:rsid w:val="006E6ACA"/>
    <w:rsid w:val="006E70F8"/>
    <w:rsid w:val="006F2CC6"/>
    <w:rsid w:val="006F33EC"/>
    <w:rsid w:val="006F5CF8"/>
    <w:rsid w:val="00714C62"/>
    <w:rsid w:val="00715BB3"/>
    <w:rsid w:val="007302F3"/>
    <w:rsid w:val="007367D1"/>
    <w:rsid w:val="00742DB4"/>
    <w:rsid w:val="00746D20"/>
    <w:rsid w:val="00751061"/>
    <w:rsid w:val="007612C2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57D2"/>
    <w:rsid w:val="007F6141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5426C"/>
    <w:rsid w:val="00856A46"/>
    <w:rsid w:val="00865787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739AD"/>
    <w:rsid w:val="00981137"/>
    <w:rsid w:val="00991DAF"/>
    <w:rsid w:val="00996092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A2B6A"/>
    <w:rsid w:val="00AB3E50"/>
    <w:rsid w:val="00AC7D45"/>
    <w:rsid w:val="00AD5DAE"/>
    <w:rsid w:val="00AD7EFA"/>
    <w:rsid w:val="00AE57AA"/>
    <w:rsid w:val="00AF65D5"/>
    <w:rsid w:val="00B01A55"/>
    <w:rsid w:val="00B10ADB"/>
    <w:rsid w:val="00B25147"/>
    <w:rsid w:val="00B259BD"/>
    <w:rsid w:val="00B342E1"/>
    <w:rsid w:val="00B36715"/>
    <w:rsid w:val="00B62CBA"/>
    <w:rsid w:val="00B66E36"/>
    <w:rsid w:val="00B77D36"/>
    <w:rsid w:val="00B83671"/>
    <w:rsid w:val="00BA1ADC"/>
    <w:rsid w:val="00BA1F66"/>
    <w:rsid w:val="00BA7A52"/>
    <w:rsid w:val="00BB11C4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3076E"/>
    <w:rsid w:val="00D34AC4"/>
    <w:rsid w:val="00D3551F"/>
    <w:rsid w:val="00D5046F"/>
    <w:rsid w:val="00D54FB7"/>
    <w:rsid w:val="00D614E3"/>
    <w:rsid w:val="00D61E2F"/>
    <w:rsid w:val="00D6514A"/>
    <w:rsid w:val="00D716E8"/>
    <w:rsid w:val="00D75794"/>
    <w:rsid w:val="00D76280"/>
    <w:rsid w:val="00D81824"/>
    <w:rsid w:val="00D960AE"/>
    <w:rsid w:val="00DA459E"/>
    <w:rsid w:val="00DB1359"/>
    <w:rsid w:val="00DB36D5"/>
    <w:rsid w:val="00DB7912"/>
    <w:rsid w:val="00DD1BC4"/>
    <w:rsid w:val="00DD55CE"/>
    <w:rsid w:val="00DD6306"/>
    <w:rsid w:val="00DE3B72"/>
    <w:rsid w:val="00DE5325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8659A"/>
    <w:rsid w:val="00E86E66"/>
    <w:rsid w:val="00E92868"/>
    <w:rsid w:val="00E9625C"/>
    <w:rsid w:val="00E96871"/>
    <w:rsid w:val="00EB373D"/>
    <w:rsid w:val="00EB5880"/>
    <w:rsid w:val="00EE3C78"/>
    <w:rsid w:val="00EE4932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047C"/>
    <w:rsid w:val="00F464D2"/>
    <w:rsid w:val="00F5348F"/>
    <w:rsid w:val="00F66B92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12</cp:revision>
  <cp:lastPrinted>2022-01-06T06:28:00Z</cp:lastPrinted>
  <dcterms:created xsi:type="dcterms:W3CDTF">2022-01-05T15:19:00Z</dcterms:created>
  <dcterms:modified xsi:type="dcterms:W3CDTF">2022-01-06T07:15:00Z</dcterms:modified>
</cp:coreProperties>
</file>